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784B" w14:textId="44CE533C" w:rsidR="00BB79C6" w:rsidRDefault="00A755D9">
      <w:pPr>
        <w:spacing w:before="10" w:line="260" w:lineRule="exact"/>
        <w:rPr>
          <w:sz w:val="26"/>
          <w:szCs w:val="26"/>
        </w:rPr>
      </w:pPr>
      <w:bookmarkStart w:id="0" w:name="_GoBack"/>
      <w:bookmarkEnd w:id="0"/>
      <w:r>
        <w:rPr>
          <w:sz w:val="26"/>
          <w:szCs w:val="26"/>
        </w:rPr>
        <w:t>2</w:t>
      </w:r>
    </w:p>
    <w:p w14:paraId="6C21CFD4" w14:textId="34BBDB1A" w:rsidR="00BB79C6" w:rsidRDefault="00D30789">
      <w:pPr>
        <w:spacing w:before="29"/>
        <w:ind w:left="1260"/>
        <w:rPr>
          <w:rFonts w:ascii="Arial" w:eastAsia="Arial" w:hAnsi="Arial" w:cs="Arial"/>
          <w:sz w:val="24"/>
          <w:szCs w:val="24"/>
        </w:rPr>
      </w:pPr>
      <w:r>
        <w:rPr>
          <w:rFonts w:ascii="Arial" w:eastAsia="Arial" w:hAnsi="Arial" w:cs="Arial"/>
          <w:sz w:val="24"/>
          <w:szCs w:val="24"/>
        </w:rPr>
        <w:t>Brandon M. Scott</w:t>
      </w:r>
      <w:r w:rsidR="00DE2DA1">
        <w:rPr>
          <w:rFonts w:ascii="Arial" w:eastAsia="Arial" w:hAnsi="Arial" w:cs="Arial"/>
          <w:sz w:val="24"/>
          <w:szCs w:val="24"/>
        </w:rPr>
        <w:t>,</w:t>
      </w:r>
      <w:r w:rsidR="00DE2DA1">
        <w:rPr>
          <w:rFonts w:ascii="Arial" w:eastAsia="Arial" w:hAnsi="Arial" w:cs="Arial"/>
          <w:spacing w:val="-11"/>
          <w:sz w:val="24"/>
          <w:szCs w:val="24"/>
        </w:rPr>
        <w:t xml:space="preserve"> </w:t>
      </w:r>
      <w:r>
        <w:rPr>
          <w:rFonts w:ascii="Arial" w:eastAsia="Arial" w:hAnsi="Arial" w:cs="Arial"/>
          <w:spacing w:val="-1"/>
          <w:sz w:val="24"/>
          <w:szCs w:val="24"/>
        </w:rPr>
        <w:t>Mayor</w:t>
      </w:r>
    </w:p>
    <w:p w14:paraId="682EEF39" w14:textId="77777777" w:rsidR="00BB79C6" w:rsidRDefault="00BB79C6">
      <w:pPr>
        <w:spacing w:before="14" w:line="200" w:lineRule="exact"/>
      </w:pPr>
    </w:p>
    <w:p w14:paraId="6B9C5D9B" w14:textId="77777777" w:rsidR="00BB79C6" w:rsidRDefault="00DE2DA1">
      <w:pPr>
        <w:ind w:left="126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o</w:t>
      </w:r>
      <w:r>
        <w:rPr>
          <w:rFonts w:ascii="Arial" w:eastAsia="Arial" w:hAnsi="Arial" w:cs="Arial"/>
          <w:sz w:val="24"/>
          <w:szCs w:val="24"/>
        </w:rPr>
        <w:t>r</w:t>
      </w:r>
    </w:p>
    <w:p w14:paraId="68C005D5" w14:textId="77777777" w:rsidR="00BB79C6" w:rsidRDefault="00DE2DA1">
      <w:pPr>
        <w:spacing w:line="280" w:lineRule="exact"/>
        <w:ind w:left="1260"/>
        <w:rPr>
          <w:rFonts w:ascii="Arial" w:eastAsia="Arial" w:hAnsi="Arial" w:cs="Arial"/>
          <w:sz w:val="24"/>
          <w:szCs w:val="24"/>
        </w:rPr>
      </w:pPr>
      <w:r>
        <w:rPr>
          <w:rFonts w:ascii="Arial" w:eastAsia="Arial" w:hAnsi="Arial" w:cs="Arial"/>
          <w:spacing w:val="1"/>
          <w:position w:val="1"/>
          <w:sz w:val="24"/>
          <w:szCs w:val="24"/>
        </w:rPr>
        <w:t>25</w:t>
      </w:r>
      <w:r>
        <w:rPr>
          <w:rFonts w:ascii="Arial" w:eastAsia="Arial" w:hAnsi="Arial" w:cs="Arial"/>
          <w:position w:val="1"/>
          <w:sz w:val="24"/>
          <w:szCs w:val="24"/>
        </w:rPr>
        <w:t>0</w:t>
      </w:r>
      <w:r>
        <w:rPr>
          <w:rFonts w:ascii="Arial" w:eastAsia="Arial" w:hAnsi="Arial" w:cs="Arial"/>
          <w:spacing w:val="-6"/>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1"/>
          <w:position w:val="-1"/>
          <w:sz w:val="24"/>
          <w:szCs w:val="24"/>
        </w:rPr>
        <w:t xml:space="preserve"> </w:t>
      </w:r>
      <w:r>
        <w:rPr>
          <w:rFonts w:ascii="Arial" w:eastAsia="Arial" w:hAnsi="Arial" w:cs="Arial"/>
          <w:position w:val="-1"/>
          <w:sz w:val="24"/>
          <w:szCs w:val="24"/>
        </w:rPr>
        <w:t>Hall,</w:t>
      </w:r>
      <w:r>
        <w:rPr>
          <w:rFonts w:ascii="Arial" w:eastAsia="Arial" w:hAnsi="Arial" w:cs="Arial"/>
          <w:spacing w:val="2"/>
          <w:position w:val="-1"/>
          <w:sz w:val="24"/>
          <w:szCs w:val="24"/>
        </w:rPr>
        <w:t xml:space="preserve"> </w:t>
      </w:r>
      <w:r>
        <w:rPr>
          <w:rFonts w:ascii="Arial" w:eastAsia="Arial" w:hAnsi="Arial" w:cs="Arial"/>
          <w:position w:val="-1"/>
          <w:sz w:val="24"/>
          <w:szCs w:val="24"/>
        </w:rPr>
        <w:t>N. H</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Stre</w:t>
      </w:r>
      <w:r>
        <w:rPr>
          <w:rFonts w:ascii="Arial" w:eastAsia="Arial" w:hAnsi="Arial" w:cs="Arial"/>
          <w:spacing w:val="1"/>
          <w:position w:val="-1"/>
          <w:sz w:val="24"/>
          <w:szCs w:val="24"/>
        </w:rPr>
        <w:t>e</w:t>
      </w:r>
      <w:r>
        <w:rPr>
          <w:rFonts w:ascii="Arial" w:eastAsia="Arial" w:hAnsi="Arial" w:cs="Arial"/>
          <w:position w:val="-1"/>
          <w:sz w:val="24"/>
          <w:szCs w:val="24"/>
        </w:rPr>
        <w:t xml:space="preserve">t, </w:t>
      </w:r>
      <w:r>
        <w:rPr>
          <w:rFonts w:ascii="Arial" w:eastAsia="Arial" w:hAnsi="Arial" w:cs="Arial"/>
          <w:spacing w:val="1"/>
          <w:position w:val="-1"/>
          <w:sz w:val="24"/>
          <w:szCs w:val="24"/>
        </w:rPr>
        <w:t>2</w:t>
      </w:r>
      <w:r>
        <w:rPr>
          <w:rFonts w:ascii="Arial" w:eastAsia="Arial" w:hAnsi="Arial" w:cs="Arial"/>
          <w:spacing w:val="-1"/>
          <w:position w:val="-1"/>
          <w:sz w:val="24"/>
          <w:szCs w:val="24"/>
        </w:rPr>
        <w:t>1</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position w:val="-1"/>
          <w:sz w:val="24"/>
          <w:szCs w:val="24"/>
        </w:rPr>
        <w:t>2</w:t>
      </w:r>
    </w:p>
    <w:p w14:paraId="29ACA667" w14:textId="77777777" w:rsidR="00BB79C6" w:rsidRDefault="00BB79C6" w:rsidP="00DE2DA1">
      <w:pPr>
        <w:spacing w:line="240" w:lineRule="exact"/>
        <w:rPr>
          <w:rFonts w:ascii="Arial" w:eastAsia="Arial" w:hAnsi="Arial" w:cs="Arial"/>
          <w:sz w:val="24"/>
          <w:szCs w:val="24"/>
        </w:rPr>
      </w:pPr>
    </w:p>
    <w:p w14:paraId="5F789814" w14:textId="6CC4477C" w:rsidR="00BB79C6" w:rsidRPr="00DE2DA1" w:rsidRDefault="00DE2DA1">
      <w:pPr>
        <w:spacing w:line="220" w:lineRule="exact"/>
        <w:ind w:left="1263"/>
        <w:rPr>
          <w:rFonts w:ascii="Arial" w:eastAsia="Arial" w:hAnsi="Arial" w:cs="Arial"/>
          <w:sz w:val="22"/>
          <w:szCs w:val="22"/>
        </w:rPr>
      </w:pPr>
      <w:r w:rsidRPr="00DE2DA1">
        <w:rPr>
          <w:rFonts w:ascii="Arial" w:eastAsia="Arial" w:hAnsi="Arial" w:cs="Arial"/>
          <w:position w:val="1"/>
          <w:sz w:val="22"/>
          <w:szCs w:val="22"/>
        </w:rPr>
        <w:t>Abstentions</w:t>
      </w:r>
      <w:r w:rsidRPr="00DE2DA1">
        <w:rPr>
          <w:rFonts w:ascii="Arial" w:eastAsia="Arial" w:hAnsi="Arial" w:cs="Arial"/>
          <w:spacing w:val="-2"/>
          <w:position w:val="1"/>
          <w:sz w:val="22"/>
          <w:szCs w:val="22"/>
        </w:rPr>
        <w:t xml:space="preserve"> </w:t>
      </w:r>
      <w:r w:rsidRPr="00DE2DA1">
        <w:rPr>
          <w:rFonts w:ascii="Arial" w:eastAsia="Arial" w:hAnsi="Arial" w:cs="Arial"/>
          <w:position w:val="1"/>
          <w:sz w:val="22"/>
          <w:szCs w:val="22"/>
        </w:rPr>
        <w:t>for</w:t>
      </w:r>
      <w:r w:rsidRPr="00DE2DA1">
        <w:rPr>
          <w:rFonts w:ascii="Arial" w:eastAsia="Arial" w:hAnsi="Arial" w:cs="Arial"/>
          <w:spacing w:val="-2"/>
          <w:position w:val="1"/>
          <w:sz w:val="22"/>
          <w:szCs w:val="22"/>
        </w:rPr>
        <w:t xml:space="preserve"> </w:t>
      </w:r>
      <w:r w:rsidRPr="00DE2DA1">
        <w:rPr>
          <w:rFonts w:ascii="Arial" w:eastAsia="Arial" w:hAnsi="Arial" w:cs="Arial"/>
          <w:position w:val="1"/>
          <w:sz w:val="22"/>
          <w:szCs w:val="22"/>
        </w:rPr>
        <w:t>the</w:t>
      </w:r>
      <w:r w:rsidRPr="00DE2DA1">
        <w:rPr>
          <w:rFonts w:ascii="Arial" w:eastAsia="Arial" w:hAnsi="Arial" w:cs="Arial"/>
          <w:spacing w:val="4"/>
          <w:position w:val="1"/>
          <w:sz w:val="22"/>
          <w:szCs w:val="22"/>
        </w:rPr>
        <w:t xml:space="preserve"> </w:t>
      </w:r>
      <w:r w:rsidR="002D1B12">
        <w:rPr>
          <w:rFonts w:ascii="Arial" w:eastAsia="Arial" w:hAnsi="Arial" w:cs="Arial"/>
          <w:position w:val="1"/>
          <w:sz w:val="22"/>
          <w:szCs w:val="22"/>
        </w:rPr>
        <w:t xml:space="preserve">May </w:t>
      </w:r>
      <w:r w:rsidR="00E814D3">
        <w:rPr>
          <w:rFonts w:ascii="Arial" w:eastAsia="Arial" w:hAnsi="Arial" w:cs="Arial"/>
          <w:position w:val="1"/>
          <w:sz w:val="22"/>
          <w:szCs w:val="22"/>
        </w:rPr>
        <w:t>18</w:t>
      </w:r>
      <w:r w:rsidR="00DD6448" w:rsidRPr="00DD6448">
        <w:rPr>
          <w:rFonts w:ascii="Arial" w:eastAsia="Arial" w:hAnsi="Arial" w:cs="Arial"/>
          <w:position w:val="1"/>
          <w:sz w:val="22"/>
          <w:szCs w:val="22"/>
        </w:rPr>
        <w:t>, 2022</w:t>
      </w:r>
    </w:p>
    <w:p w14:paraId="306F2F3A" w14:textId="77777777" w:rsidR="00BB79C6" w:rsidRPr="00DE2DA1" w:rsidRDefault="000B24FD">
      <w:pPr>
        <w:spacing w:before="5" w:line="260" w:lineRule="exact"/>
        <w:ind w:left="1260"/>
        <w:rPr>
          <w:rFonts w:ascii="Arial" w:eastAsia="Arial" w:hAnsi="Arial" w:cs="Arial"/>
          <w:sz w:val="22"/>
          <w:szCs w:val="22"/>
        </w:rPr>
      </w:pPr>
      <w:r>
        <w:rPr>
          <w:sz w:val="22"/>
          <w:szCs w:val="22"/>
        </w:rPr>
        <w:pict w14:anchorId="076ED011">
          <v:shapetype id="_x0000_t202" coordsize="21600,21600" o:spt="202" path="m,l,21600r21600,l21600,xe">
            <v:stroke joinstyle="miter"/>
            <v:path gradientshapeok="t" o:connecttype="rect"/>
          </v:shapetype>
          <v:shape id="_x0000_s1031" type="#_x0000_t202" style="position:absolute;left:0;text-align:left;margin-left:289.75pt;margin-top:.2pt;width:7.25pt;height:17.75pt;z-index:-251659264;mso-position-horizontal-relative:page" filled="f" stroked="f">
            <v:textbox inset="0,0,0,0">
              <w:txbxContent>
                <w:p w14:paraId="172BC8EF" w14:textId="77777777" w:rsidR="00BB79C6" w:rsidRDefault="00DE2DA1">
                  <w:pPr>
                    <w:spacing w:before="1"/>
                    <w:ind w:right="-31"/>
                    <w:rPr>
                      <w:rFonts w:ascii="Arial" w:eastAsia="Arial" w:hAnsi="Arial" w:cs="Arial"/>
                      <w:sz w:val="24"/>
                      <w:szCs w:val="24"/>
                    </w:rPr>
                  </w:pPr>
                  <w:r>
                    <w:rPr>
                      <w:rFonts w:ascii="Arial" w:eastAsia="Arial" w:hAnsi="Arial" w:cs="Arial"/>
                      <w:sz w:val="24"/>
                      <w:szCs w:val="24"/>
                    </w:rPr>
                    <w:t>s</w:t>
                  </w:r>
                </w:p>
              </w:txbxContent>
            </v:textbox>
            <w10:wrap anchorx="page"/>
          </v:shape>
        </w:pict>
      </w:r>
      <w:r w:rsidR="00DE2DA1" w:rsidRPr="00DE2DA1">
        <w:rPr>
          <w:rFonts w:ascii="Arial" w:eastAsia="Arial" w:hAnsi="Arial" w:cs="Arial"/>
          <w:spacing w:val="-1"/>
          <w:position w:val="-1"/>
          <w:sz w:val="22"/>
          <w:szCs w:val="22"/>
        </w:rPr>
        <w:t>M</w:t>
      </w:r>
      <w:r w:rsidR="00DE2DA1" w:rsidRPr="00DE2DA1">
        <w:rPr>
          <w:rFonts w:ascii="Arial" w:eastAsia="Arial" w:hAnsi="Arial" w:cs="Arial"/>
          <w:spacing w:val="1"/>
          <w:position w:val="-1"/>
          <w:sz w:val="22"/>
          <w:szCs w:val="22"/>
        </w:rPr>
        <w:t>ee</w:t>
      </w:r>
      <w:r w:rsidR="00DE2DA1" w:rsidRPr="00DE2DA1">
        <w:rPr>
          <w:rFonts w:ascii="Arial" w:eastAsia="Arial" w:hAnsi="Arial" w:cs="Arial"/>
          <w:position w:val="-1"/>
          <w:sz w:val="22"/>
          <w:szCs w:val="22"/>
        </w:rPr>
        <w:t>ti</w:t>
      </w:r>
      <w:r w:rsidR="00DE2DA1" w:rsidRPr="00DE2DA1">
        <w:rPr>
          <w:rFonts w:ascii="Arial" w:eastAsia="Arial" w:hAnsi="Arial" w:cs="Arial"/>
          <w:spacing w:val="1"/>
          <w:position w:val="-1"/>
          <w:sz w:val="22"/>
          <w:szCs w:val="22"/>
        </w:rPr>
        <w:t>n</w:t>
      </w:r>
      <w:r w:rsidR="00DE2DA1" w:rsidRPr="00DE2DA1">
        <w:rPr>
          <w:rFonts w:ascii="Arial" w:eastAsia="Arial" w:hAnsi="Arial" w:cs="Arial"/>
          <w:position w:val="-1"/>
          <w:sz w:val="22"/>
          <w:szCs w:val="22"/>
        </w:rPr>
        <w:t>g</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1"/>
          <w:position w:val="-1"/>
          <w:sz w:val="22"/>
          <w:szCs w:val="22"/>
        </w:rPr>
        <w:t>o</w:t>
      </w:r>
      <w:r w:rsidR="00DE2DA1" w:rsidRPr="00DE2DA1">
        <w:rPr>
          <w:rFonts w:ascii="Arial" w:eastAsia="Arial" w:hAnsi="Arial" w:cs="Arial"/>
          <w:position w:val="-1"/>
          <w:sz w:val="22"/>
          <w:szCs w:val="22"/>
        </w:rPr>
        <w:t>f</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2"/>
          <w:position w:val="-1"/>
          <w:sz w:val="22"/>
          <w:szCs w:val="22"/>
        </w:rPr>
        <w:t>t</w:t>
      </w:r>
      <w:r w:rsidR="00DE2DA1" w:rsidRPr="00DE2DA1">
        <w:rPr>
          <w:rFonts w:ascii="Arial" w:eastAsia="Arial" w:hAnsi="Arial" w:cs="Arial"/>
          <w:spacing w:val="1"/>
          <w:position w:val="-1"/>
          <w:sz w:val="22"/>
          <w:szCs w:val="22"/>
        </w:rPr>
        <w:t>h</w:t>
      </w:r>
      <w:r w:rsidR="00DE2DA1" w:rsidRPr="00DE2DA1">
        <w:rPr>
          <w:rFonts w:ascii="Arial" w:eastAsia="Arial" w:hAnsi="Arial" w:cs="Arial"/>
          <w:position w:val="-1"/>
          <w:sz w:val="22"/>
          <w:szCs w:val="22"/>
        </w:rPr>
        <w:t>e</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position w:val="-1"/>
          <w:sz w:val="22"/>
          <w:szCs w:val="22"/>
        </w:rPr>
        <w:t>B</w:t>
      </w:r>
      <w:r w:rsidR="00DE2DA1" w:rsidRPr="00DE2DA1">
        <w:rPr>
          <w:rFonts w:ascii="Arial" w:eastAsia="Arial" w:hAnsi="Arial" w:cs="Arial"/>
          <w:spacing w:val="1"/>
          <w:position w:val="-1"/>
          <w:sz w:val="22"/>
          <w:szCs w:val="22"/>
        </w:rPr>
        <w:t>oa</w:t>
      </w:r>
      <w:r w:rsidR="00DE2DA1" w:rsidRPr="00DE2DA1">
        <w:rPr>
          <w:rFonts w:ascii="Arial" w:eastAsia="Arial" w:hAnsi="Arial" w:cs="Arial"/>
          <w:spacing w:val="-3"/>
          <w:position w:val="-1"/>
          <w:sz w:val="22"/>
          <w:szCs w:val="22"/>
        </w:rPr>
        <w:t>r</w:t>
      </w:r>
      <w:r w:rsidR="00DE2DA1" w:rsidRPr="00DE2DA1">
        <w:rPr>
          <w:rFonts w:ascii="Arial" w:eastAsia="Arial" w:hAnsi="Arial" w:cs="Arial"/>
          <w:position w:val="-1"/>
          <w:sz w:val="22"/>
          <w:szCs w:val="22"/>
        </w:rPr>
        <w:t>d</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1"/>
          <w:position w:val="-1"/>
          <w:sz w:val="22"/>
          <w:szCs w:val="22"/>
        </w:rPr>
        <w:t>o</w:t>
      </w:r>
      <w:r w:rsidR="00DE2DA1" w:rsidRPr="00DE2DA1">
        <w:rPr>
          <w:rFonts w:ascii="Arial" w:eastAsia="Arial" w:hAnsi="Arial" w:cs="Arial"/>
          <w:position w:val="-1"/>
          <w:sz w:val="22"/>
          <w:szCs w:val="22"/>
        </w:rPr>
        <w:t>f</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position w:val="-1"/>
          <w:sz w:val="22"/>
          <w:szCs w:val="22"/>
        </w:rPr>
        <w:t>Esti</w:t>
      </w:r>
      <w:r w:rsidR="00DE2DA1" w:rsidRPr="00DE2DA1">
        <w:rPr>
          <w:rFonts w:ascii="Arial" w:eastAsia="Arial" w:hAnsi="Arial" w:cs="Arial"/>
          <w:spacing w:val="-1"/>
          <w:position w:val="-1"/>
          <w:sz w:val="22"/>
          <w:szCs w:val="22"/>
        </w:rPr>
        <w:t>m</w:t>
      </w:r>
      <w:r w:rsidR="00DE2DA1" w:rsidRPr="00DE2DA1">
        <w:rPr>
          <w:rFonts w:ascii="Arial" w:eastAsia="Arial" w:hAnsi="Arial" w:cs="Arial"/>
          <w:spacing w:val="1"/>
          <w:position w:val="-1"/>
          <w:sz w:val="22"/>
          <w:szCs w:val="22"/>
        </w:rPr>
        <w:t>a</w:t>
      </w:r>
      <w:r w:rsidR="00DE2DA1" w:rsidRPr="00DE2DA1">
        <w:rPr>
          <w:rFonts w:ascii="Arial" w:eastAsia="Arial" w:hAnsi="Arial" w:cs="Arial"/>
          <w:position w:val="-1"/>
          <w:sz w:val="22"/>
          <w:szCs w:val="22"/>
        </w:rPr>
        <w:t>te</w:t>
      </w:r>
    </w:p>
    <w:p w14:paraId="3473967E" w14:textId="77777777" w:rsidR="00BB79C6" w:rsidRDefault="00BB79C6">
      <w:pPr>
        <w:spacing w:before="11" w:line="260" w:lineRule="exact"/>
        <w:rPr>
          <w:sz w:val="26"/>
          <w:szCs w:val="26"/>
        </w:rPr>
        <w:sectPr w:rsidR="00BB79C6">
          <w:type w:val="continuous"/>
          <w:pgSz w:w="12240" w:h="15840"/>
          <w:pgMar w:top="1480" w:right="1240" w:bottom="280" w:left="1040" w:header="720" w:footer="720" w:gutter="0"/>
          <w:cols w:space="720"/>
        </w:sectPr>
      </w:pPr>
    </w:p>
    <w:p w14:paraId="5161321E" w14:textId="77777777" w:rsidR="00BB79C6" w:rsidRDefault="00BB79C6">
      <w:pPr>
        <w:spacing w:line="200" w:lineRule="exact"/>
      </w:pPr>
    </w:p>
    <w:p w14:paraId="18CC9AA4" w14:textId="77777777" w:rsidR="00BB79C6" w:rsidRDefault="00BB79C6">
      <w:pPr>
        <w:spacing w:before="17" w:line="280" w:lineRule="exact"/>
        <w:rPr>
          <w:sz w:val="28"/>
          <w:szCs w:val="28"/>
        </w:rPr>
      </w:pPr>
    </w:p>
    <w:p w14:paraId="7C555513" w14:textId="77777777" w:rsidR="00BB79C6" w:rsidRDefault="00DE2DA1">
      <w:pPr>
        <w:spacing w:line="278" w:lineRule="auto"/>
        <w:ind w:left="784" w:right="347"/>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H</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ry B</w:t>
      </w:r>
      <w:r>
        <w:rPr>
          <w:rFonts w:ascii="Arial" w:eastAsia="Arial" w:hAnsi="Arial" w:cs="Arial"/>
          <w:spacing w:val="1"/>
          <w:sz w:val="24"/>
          <w:szCs w:val="24"/>
        </w:rPr>
        <w:t>a</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 City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70ADAF63" w14:textId="77777777" w:rsidR="00BB79C6" w:rsidRDefault="00DE2DA1">
      <w:pPr>
        <w:spacing w:line="240" w:lineRule="exact"/>
        <w:ind w:left="784" w:right="-56"/>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S</w:t>
      </w:r>
      <w:r>
        <w:rPr>
          <w:rFonts w:ascii="Arial" w:eastAsia="Arial" w:hAnsi="Arial" w:cs="Arial"/>
          <w:sz w:val="24"/>
          <w:szCs w:val="24"/>
        </w:rPr>
        <w:t>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oo</w:t>
      </w:r>
      <w:r>
        <w:rPr>
          <w:rFonts w:ascii="Arial" w:eastAsia="Arial" w:hAnsi="Arial" w:cs="Arial"/>
          <w:sz w:val="24"/>
          <w:szCs w:val="24"/>
        </w:rPr>
        <w:t xml:space="preserve">m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4</w:t>
      </w:r>
    </w:p>
    <w:p w14:paraId="522E61F9" w14:textId="77777777" w:rsidR="00BB79C6" w:rsidRDefault="00DE2DA1">
      <w:pPr>
        <w:spacing w:before="21" w:line="260" w:lineRule="exact"/>
        <w:ind w:left="784"/>
        <w:rPr>
          <w:rFonts w:ascii="Arial" w:eastAsia="Arial" w:hAnsi="Arial" w:cs="Arial"/>
          <w:sz w:val="24"/>
          <w:szCs w:val="24"/>
        </w:rPr>
      </w:pPr>
      <w:r>
        <w:rPr>
          <w:rFonts w:ascii="Arial" w:eastAsia="Arial" w:hAnsi="Arial" w:cs="Arial"/>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lti</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re,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 xml:space="preserve">D </w:t>
      </w:r>
      <w:r>
        <w:rPr>
          <w:rFonts w:ascii="Arial" w:eastAsia="Arial" w:hAnsi="Arial" w:cs="Arial"/>
          <w:spacing w:val="1"/>
          <w:position w:val="-1"/>
          <w:sz w:val="24"/>
          <w:szCs w:val="24"/>
        </w:rPr>
        <w:t>2</w:t>
      </w:r>
      <w:r>
        <w:rPr>
          <w:rFonts w:ascii="Arial" w:eastAsia="Arial" w:hAnsi="Arial" w:cs="Arial"/>
          <w:spacing w:val="-1"/>
          <w:position w:val="-1"/>
          <w:sz w:val="24"/>
          <w:szCs w:val="24"/>
        </w:rPr>
        <w:t>1</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position w:val="-1"/>
          <w:sz w:val="24"/>
          <w:szCs w:val="24"/>
        </w:rPr>
        <w:t>2</w:t>
      </w:r>
    </w:p>
    <w:p w14:paraId="2B174FE1" w14:textId="77777777" w:rsidR="00972A49" w:rsidRDefault="00DE2DA1">
      <w:pPr>
        <w:spacing w:before="29"/>
      </w:pPr>
      <w:r>
        <w:br w:type="column"/>
      </w:r>
      <w:bookmarkStart w:id="1" w:name="_Hlk94603296"/>
    </w:p>
    <w:p w14:paraId="139A0901" w14:textId="426E3DB5" w:rsidR="00BB79C6" w:rsidRPr="00972A49" w:rsidRDefault="002D1B12">
      <w:pPr>
        <w:spacing w:before="29"/>
        <w:sectPr w:rsidR="00BB79C6" w:rsidRPr="00972A49">
          <w:type w:val="continuous"/>
          <w:pgSz w:w="12240" w:h="15840"/>
          <w:pgMar w:top="1480" w:right="1240" w:bottom="280" w:left="1040" w:header="720" w:footer="720" w:gutter="0"/>
          <w:cols w:num="2" w:space="720" w:equalWidth="0">
            <w:col w:w="4360" w:space="3292"/>
            <w:col w:w="2308"/>
          </w:cols>
        </w:sectPr>
      </w:pPr>
      <w:r>
        <w:rPr>
          <w:rFonts w:ascii="Arial" w:eastAsia="Arial" w:hAnsi="Arial" w:cs="Arial"/>
          <w:sz w:val="24"/>
          <w:szCs w:val="24"/>
        </w:rPr>
        <w:t xml:space="preserve">May </w:t>
      </w:r>
      <w:r w:rsidR="00E814D3">
        <w:rPr>
          <w:rFonts w:ascii="Arial" w:eastAsia="Arial" w:hAnsi="Arial" w:cs="Arial"/>
          <w:sz w:val="24"/>
          <w:szCs w:val="24"/>
        </w:rPr>
        <w:t>16</w:t>
      </w:r>
      <w:r w:rsidR="00DE2DA1">
        <w:rPr>
          <w:rFonts w:ascii="Arial" w:eastAsia="Arial" w:hAnsi="Arial" w:cs="Arial"/>
          <w:sz w:val="24"/>
          <w:szCs w:val="24"/>
        </w:rPr>
        <w:t>,</w:t>
      </w:r>
      <w:r w:rsidR="00DE2DA1">
        <w:rPr>
          <w:rFonts w:ascii="Arial" w:eastAsia="Arial" w:hAnsi="Arial" w:cs="Arial"/>
          <w:spacing w:val="1"/>
          <w:sz w:val="24"/>
          <w:szCs w:val="24"/>
        </w:rPr>
        <w:t xml:space="preserve"> </w:t>
      </w:r>
      <w:r w:rsidR="00DE2DA1">
        <w:rPr>
          <w:rFonts w:ascii="Arial" w:eastAsia="Arial" w:hAnsi="Arial" w:cs="Arial"/>
          <w:sz w:val="24"/>
          <w:szCs w:val="24"/>
        </w:rPr>
        <w:t>202</w:t>
      </w:r>
      <w:r w:rsidR="00A07537">
        <w:rPr>
          <w:rFonts w:ascii="Arial" w:eastAsia="Arial" w:hAnsi="Arial" w:cs="Arial"/>
          <w:sz w:val="24"/>
          <w:szCs w:val="24"/>
        </w:rPr>
        <w:t>2</w:t>
      </w:r>
    </w:p>
    <w:bookmarkEnd w:id="1"/>
    <w:p w14:paraId="175837DE" w14:textId="77777777" w:rsidR="00BB79C6" w:rsidRDefault="000B24FD">
      <w:pPr>
        <w:spacing w:line="200" w:lineRule="exact"/>
      </w:pPr>
      <w:r>
        <w:pict w14:anchorId="4130BF2B">
          <v:group id="_x0000_s1026" style="position:absolute;margin-left:42.75pt;margin-top:76.85pt;width:531.8pt;height:141.3pt;z-index:-251658240;mso-position-horizontal-relative:page;mso-position-vertical-relative:page" coordorigin="855,1537" coordsize="10636,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99;top:2544;width:535;height:355">
              <v:imagedata r:id="rId8" o:title=""/>
            </v:shape>
            <v:shape id="_x0000_s1029" type="#_x0000_t75" style="position:absolute;left:2695;top:2563;width:3778;height:389">
              <v:imagedata r:id="rId9" o:title=""/>
            </v:shape>
            <v:shape id="_x0000_s1028" type="#_x0000_t75" style="position:absolute;left:8690;top:3895;width:2801;height:355">
              <v:imagedata r:id="rId10" o:title=""/>
            </v:shape>
            <v:shape id="_x0000_s1027" type="#_x0000_t75" style="position:absolute;left:855;top:1537;width:10516;height:2826">
              <v:imagedata r:id="rId11" o:title=""/>
            </v:shape>
            <w10:wrap anchorx="page" anchory="page"/>
          </v:group>
        </w:pict>
      </w:r>
    </w:p>
    <w:p w14:paraId="2E640495" w14:textId="77777777" w:rsidR="00BB79C6" w:rsidRDefault="00BB79C6">
      <w:pPr>
        <w:spacing w:line="200" w:lineRule="exact"/>
      </w:pPr>
    </w:p>
    <w:p w14:paraId="4E10A62A" w14:textId="77777777" w:rsidR="00BB79C6" w:rsidRDefault="00BB79C6">
      <w:pPr>
        <w:spacing w:before="11" w:line="280" w:lineRule="exact"/>
        <w:rPr>
          <w:sz w:val="28"/>
          <w:szCs w:val="28"/>
        </w:rPr>
      </w:pPr>
    </w:p>
    <w:p w14:paraId="6FC37185" w14:textId="77777777" w:rsidR="00BB79C6" w:rsidRDefault="00DE2DA1" w:rsidP="00D56EA0">
      <w:pPr>
        <w:spacing w:before="29" w:line="249" w:lineRule="auto"/>
        <w:ind w:left="112" w:right="67"/>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Esti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A</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 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3"/>
          <w:sz w:val="24"/>
          <w:szCs w:val="24"/>
        </w:rPr>
        <w:t xml:space="preserve"> </w:t>
      </w:r>
      <w:r>
        <w:rPr>
          <w:rFonts w:ascii="Arial" w:eastAsia="Arial" w:hAnsi="Arial" w:cs="Arial"/>
          <w:sz w:val="24"/>
          <w:szCs w:val="24"/>
        </w:rPr>
        <w:t>items.</w:t>
      </w:r>
    </w:p>
    <w:p w14:paraId="37E6FA78" w14:textId="77777777" w:rsidR="00BB79C6" w:rsidRDefault="00BB79C6">
      <w:pPr>
        <w:spacing w:line="100" w:lineRule="exact"/>
        <w:rPr>
          <w:sz w:val="11"/>
          <w:szCs w:val="11"/>
        </w:rPr>
      </w:pPr>
    </w:p>
    <w:p w14:paraId="3323B0E0" w14:textId="77777777" w:rsidR="00BB79C6" w:rsidRDefault="00BB79C6">
      <w:pPr>
        <w:spacing w:line="200" w:lineRule="exact"/>
      </w:pPr>
    </w:p>
    <w:p w14:paraId="1454FAAB" w14:textId="1ADE31DF" w:rsidR="00D56EA0" w:rsidRPr="00E814D3" w:rsidRDefault="00D56EA0" w:rsidP="00E814D3">
      <w:pPr>
        <w:rPr>
          <w:rFonts w:ascii="Arial" w:eastAsia="Arial" w:hAnsi="Arial" w:cs="Arial"/>
          <w:b/>
          <w:sz w:val="24"/>
          <w:szCs w:val="24"/>
        </w:rPr>
      </w:pPr>
      <w:bookmarkStart w:id="2" w:name="_Hlk82522373"/>
      <w:bookmarkStart w:id="3" w:name="_Hlk86135225"/>
      <w:bookmarkStart w:id="4" w:name="_Hlk98235473"/>
      <w:r w:rsidRPr="00E814D3">
        <w:rPr>
          <w:rFonts w:ascii="Arial" w:eastAsia="Arial" w:hAnsi="Arial" w:cs="Arial"/>
          <w:b/>
          <w:sz w:val="24"/>
          <w:szCs w:val="24"/>
        </w:rPr>
        <w:t xml:space="preserve">P. </w:t>
      </w:r>
      <w:r w:rsidR="00E814D3" w:rsidRPr="00E814D3">
        <w:rPr>
          <w:rFonts w:ascii="Arial" w:eastAsia="Arial" w:hAnsi="Arial" w:cs="Arial"/>
          <w:b/>
          <w:sz w:val="24"/>
          <w:szCs w:val="24"/>
        </w:rPr>
        <w:t>131</w:t>
      </w:r>
      <w:r w:rsidRPr="00E814D3">
        <w:rPr>
          <w:rFonts w:ascii="Arial" w:eastAsia="Arial" w:hAnsi="Arial" w:cs="Arial"/>
          <w:b/>
          <w:sz w:val="24"/>
          <w:szCs w:val="24"/>
        </w:rPr>
        <w:t xml:space="preserve"> - </w:t>
      </w:r>
      <w:r w:rsidR="00E814D3" w:rsidRPr="00E814D3">
        <w:rPr>
          <w:rFonts w:ascii="Arial" w:eastAsia="Arial" w:hAnsi="Arial" w:cs="Arial"/>
          <w:b/>
          <w:sz w:val="24"/>
          <w:szCs w:val="24"/>
        </w:rPr>
        <w:t>BCHD – Agreement – Johns Hopkins University – (USHINE) STD Research - Retroactive approval of an Agreement with Johns Hopkins University. The period of the Agreement is May 1, 2021 through April 30, 2022.</w:t>
      </w:r>
    </w:p>
    <w:bookmarkEnd w:id="2"/>
    <w:bookmarkEnd w:id="3"/>
    <w:bookmarkEnd w:id="4"/>
    <w:p w14:paraId="4CA99981" w14:textId="77777777" w:rsidR="00E814D3" w:rsidRPr="00E814D3" w:rsidRDefault="00E814D3" w:rsidP="00E814D3">
      <w:pPr>
        <w:rPr>
          <w:rFonts w:ascii="Arial" w:eastAsia="Arial" w:hAnsi="Arial" w:cs="Arial"/>
          <w:b/>
          <w:spacing w:val="2"/>
          <w:sz w:val="24"/>
          <w:szCs w:val="24"/>
        </w:rPr>
      </w:pPr>
    </w:p>
    <w:p w14:paraId="65D05573" w14:textId="7B176C7B" w:rsidR="007357C3" w:rsidRPr="00E814D3" w:rsidRDefault="00E814D3" w:rsidP="00E814D3">
      <w:pPr>
        <w:rPr>
          <w:rFonts w:ascii="Arial" w:eastAsia="Arial" w:hAnsi="Arial" w:cs="Arial"/>
          <w:b/>
          <w:spacing w:val="2"/>
          <w:sz w:val="24"/>
          <w:szCs w:val="24"/>
        </w:rPr>
      </w:pPr>
      <w:r w:rsidRPr="00E814D3">
        <w:rPr>
          <w:rFonts w:ascii="Arial" w:eastAsia="Arial" w:hAnsi="Arial" w:cs="Arial"/>
          <w:b/>
          <w:spacing w:val="2"/>
          <w:sz w:val="24"/>
          <w:szCs w:val="24"/>
        </w:rPr>
        <w:t>P. 134 - BCHD – Agreement – JHU Bloomberg School – HIV Early Intervention Services Retroactive approval of an agreement with the Johns Hopkins University- Bloomberg School of Public Health for services in the area of Ryan White State Special Early Intervention Services (EIS). The period of the agreement is July 1, 2021 through June 30, 2022.</w:t>
      </w:r>
    </w:p>
    <w:p w14:paraId="05717516" w14:textId="77777777" w:rsidR="00E814D3" w:rsidRPr="00E814D3" w:rsidRDefault="00E814D3" w:rsidP="00E814D3">
      <w:pPr>
        <w:rPr>
          <w:rFonts w:ascii="Arial" w:eastAsia="Arial" w:hAnsi="Arial" w:cs="Arial"/>
          <w:b/>
          <w:spacing w:val="2"/>
          <w:sz w:val="24"/>
          <w:szCs w:val="24"/>
        </w:rPr>
      </w:pPr>
    </w:p>
    <w:p w14:paraId="5C2D561F" w14:textId="53E7FA12" w:rsidR="00E814D3" w:rsidRPr="00E814D3" w:rsidRDefault="00E814D3" w:rsidP="00E814D3">
      <w:pPr>
        <w:rPr>
          <w:rFonts w:ascii="Arial" w:eastAsia="Arial" w:hAnsi="Arial" w:cs="Arial"/>
          <w:b/>
          <w:spacing w:val="2"/>
          <w:sz w:val="24"/>
          <w:szCs w:val="24"/>
        </w:rPr>
      </w:pPr>
      <w:r w:rsidRPr="00E814D3">
        <w:rPr>
          <w:rFonts w:ascii="Arial" w:eastAsia="Arial" w:hAnsi="Arial" w:cs="Arial"/>
          <w:b/>
          <w:spacing w:val="2"/>
          <w:sz w:val="24"/>
          <w:szCs w:val="24"/>
        </w:rPr>
        <w:t xml:space="preserve">P. 135 - BCHD – JHU School of Medicine – HIV Support Services </w:t>
      </w:r>
    </w:p>
    <w:p w14:paraId="0EF436BC" w14:textId="77777777" w:rsidR="00E814D3" w:rsidRPr="00E814D3" w:rsidRDefault="00E814D3" w:rsidP="00E814D3">
      <w:pPr>
        <w:rPr>
          <w:rFonts w:ascii="Arial" w:eastAsia="Arial" w:hAnsi="Arial" w:cs="Arial"/>
          <w:b/>
          <w:spacing w:val="2"/>
          <w:sz w:val="24"/>
          <w:szCs w:val="24"/>
        </w:rPr>
      </w:pPr>
      <w:r w:rsidRPr="00E814D3">
        <w:rPr>
          <w:rFonts w:ascii="Arial" w:eastAsia="Arial" w:hAnsi="Arial" w:cs="Arial"/>
          <w:b/>
          <w:spacing w:val="2"/>
          <w:sz w:val="24"/>
          <w:szCs w:val="24"/>
        </w:rPr>
        <w:t xml:space="preserve">Retroactive approval of an agreement with the Johns Hopkins University, School of </w:t>
      </w:r>
    </w:p>
    <w:p w14:paraId="46333AEB" w14:textId="77777777" w:rsidR="00E814D3" w:rsidRPr="00E814D3" w:rsidRDefault="00E814D3" w:rsidP="00E814D3">
      <w:pPr>
        <w:rPr>
          <w:rFonts w:ascii="Arial" w:eastAsia="Arial" w:hAnsi="Arial" w:cs="Arial"/>
          <w:b/>
          <w:spacing w:val="2"/>
          <w:sz w:val="24"/>
          <w:szCs w:val="24"/>
        </w:rPr>
      </w:pPr>
      <w:r w:rsidRPr="00E814D3">
        <w:rPr>
          <w:rFonts w:ascii="Arial" w:eastAsia="Arial" w:hAnsi="Arial" w:cs="Arial"/>
          <w:b/>
          <w:spacing w:val="2"/>
          <w:sz w:val="24"/>
          <w:szCs w:val="24"/>
        </w:rPr>
        <w:t>Medicine. The period of the agreement is July 1, 2021 through June 30, 2022.</w:t>
      </w:r>
    </w:p>
    <w:p w14:paraId="7101F9EC" w14:textId="77777777" w:rsidR="00E814D3" w:rsidRPr="00E814D3" w:rsidRDefault="00E814D3" w:rsidP="00E814D3">
      <w:pPr>
        <w:rPr>
          <w:rFonts w:ascii="Arial" w:eastAsia="Arial" w:hAnsi="Arial" w:cs="Arial"/>
          <w:b/>
          <w:sz w:val="24"/>
          <w:szCs w:val="24"/>
        </w:rPr>
      </w:pPr>
    </w:p>
    <w:p w14:paraId="3DC8135F" w14:textId="383F5739" w:rsidR="00E814D3" w:rsidRPr="00E814D3" w:rsidRDefault="00E814D3" w:rsidP="00E814D3">
      <w:pPr>
        <w:rPr>
          <w:rFonts w:ascii="Arial" w:eastAsia="Arial" w:hAnsi="Arial" w:cs="Arial"/>
          <w:b/>
          <w:sz w:val="24"/>
          <w:szCs w:val="24"/>
        </w:rPr>
      </w:pPr>
      <w:r w:rsidRPr="00E814D3">
        <w:rPr>
          <w:rFonts w:ascii="Arial" w:eastAsia="Arial" w:hAnsi="Arial" w:cs="Arial"/>
          <w:b/>
          <w:sz w:val="24"/>
          <w:szCs w:val="24"/>
        </w:rPr>
        <w:t xml:space="preserve">P. 136 - BCHD – Agreement – Johns Hopkins University – Medical Transport Services </w:t>
      </w:r>
    </w:p>
    <w:p w14:paraId="21D97860" w14:textId="5135A4E2" w:rsidR="00E814D3" w:rsidRPr="00E814D3" w:rsidRDefault="00E814D3" w:rsidP="00E814D3">
      <w:pPr>
        <w:rPr>
          <w:rFonts w:ascii="Arial" w:eastAsia="Arial" w:hAnsi="Arial" w:cs="Arial"/>
          <w:b/>
          <w:sz w:val="24"/>
          <w:szCs w:val="24"/>
        </w:rPr>
      </w:pPr>
      <w:r w:rsidRPr="00E814D3">
        <w:rPr>
          <w:rFonts w:ascii="Arial" w:eastAsia="Arial" w:hAnsi="Arial" w:cs="Arial"/>
          <w:b/>
          <w:sz w:val="24"/>
          <w:szCs w:val="24"/>
        </w:rPr>
        <w:t>Retroactive approval of an agreement with Johns Hopkins University - IPC. The period of the agreement is July 1, 2021 through June 30, 2022.</w:t>
      </w:r>
    </w:p>
    <w:p w14:paraId="23215E43" w14:textId="77777777" w:rsidR="00E814D3" w:rsidRPr="00E814D3" w:rsidRDefault="00E814D3" w:rsidP="00E814D3">
      <w:pPr>
        <w:rPr>
          <w:rFonts w:ascii="Arial" w:eastAsia="Arial" w:hAnsi="Arial" w:cs="Arial"/>
          <w:b/>
          <w:sz w:val="24"/>
          <w:szCs w:val="24"/>
        </w:rPr>
      </w:pPr>
    </w:p>
    <w:p w14:paraId="2C97C956" w14:textId="3078BE18" w:rsidR="00E814D3" w:rsidRPr="00E814D3" w:rsidRDefault="00E814D3" w:rsidP="00E814D3">
      <w:pPr>
        <w:rPr>
          <w:rFonts w:ascii="Arial" w:eastAsia="Arial" w:hAnsi="Arial" w:cs="Arial"/>
          <w:b/>
          <w:sz w:val="24"/>
          <w:szCs w:val="24"/>
        </w:rPr>
      </w:pPr>
      <w:r w:rsidRPr="00E814D3">
        <w:rPr>
          <w:rFonts w:ascii="Arial" w:eastAsia="Arial" w:hAnsi="Arial" w:cs="Arial"/>
          <w:b/>
          <w:sz w:val="24"/>
          <w:szCs w:val="24"/>
        </w:rPr>
        <w:t xml:space="preserve">P. 137 - BCHD – Agreement – JHU School of Medicine – HIV Support Services </w:t>
      </w:r>
    </w:p>
    <w:p w14:paraId="4B045F99" w14:textId="77777777" w:rsidR="00E814D3" w:rsidRPr="00E814D3" w:rsidRDefault="00E814D3" w:rsidP="00E814D3">
      <w:pPr>
        <w:rPr>
          <w:rFonts w:ascii="Arial" w:eastAsia="Arial" w:hAnsi="Arial" w:cs="Arial"/>
          <w:b/>
          <w:sz w:val="24"/>
          <w:szCs w:val="24"/>
        </w:rPr>
      </w:pPr>
      <w:r w:rsidRPr="00E814D3">
        <w:rPr>
          <w:rFonts w:ascii="Arial" w:eastAsia="Arial" w:hAnsi="Arial" w:cs="Arial"/>
          <w:b/>
          <w:sz w:val="24"/>
          <w:szCs w:val="24"/>
        </w:rPr>
        <w:t xml:space="preserve">Retroactive approval of an agreement with the Johns Hopkins University School of </w:t>
      </w:r>
    </w:p>
    <w:p w14:paraId="39EE0D17" w14:textId="01D45B82" w:rsidR="00E814D3" w:rsidRPr="00E814D3" w:rsidRDefault="00E814D3" w:rsidP="00E814D3">
      <w:pPr>
        <w:rPr>
          <w:rFonts w:ascii="Arial" w:eastAsia="Arial" w:hAnsi="Arial" w:cs="Arial"/>
          <w:b/>
          <w:sz w:val="24"/>
          <w:szCs w:val="24"/>
        </w:rPr>
      </w:pPr>
      <w:r w:rsidRPr="00E814D3">
        <w:rPr>
          <w:rFonts w:ascii="Arial" w:eastAsia="Arial" w:hAnsi="Arial" w:cs="Arial"/>
          <w:b/>
          <w:sz w:val="24"/>
          <w:szCs w:val="24"/>
        </w:rPr>
        <w:t>Medicine. The period of the agreement is July 1, 2021 through June 30, 2022.</w:t>
      </w:r>
    </w:p>
    <w:sectPr w:rsidR="00E814D3" w:rsidRPr="00E814D3">
      <w:type w:val="continuous"/>
      <w:pgSz w:w="12240" w:h="15840"/>
      <w:pgMar w:top="1480" w:right="12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7E76"/>
    <w:multiLevelType w:val="multilevel"/>
    <w:tmpl w:val="8D14B9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C6"/>
    <w:rsid w:val="000B24FD"/>
    <w:rsid w:val="00103305"/>
    <w:rsid w:val="00254CD5"/>
    <w:rsid w:val="002D1B12"/>
    <w:rsid w:val="003A2564"/>
    <w:rsid w:val="003D45E6"/>
    <w:rsid w:val="00410A7A"/>
    <w:rsid w:val="004758E5"/>
    <w:rsid w:val="006154CD"/>
    <w:rsid w:val="007357C3"/>
    <w:rsid w:val="00837262"/>
    <w:rsid w:val="008458EA"/>
    <w:rsid w:val="0085088E"/>
    <w:rsid w:val="00972A49"/>
    <w:rsid w:val="009E1C36"/>
    <w:rsid w:val="00A07537"/>
    <w:rsid w:val="00A55288"/>
    <w:rsid w:val="00A755D9"/>
    <w:rsid w:val="00A83094"/>
    <w:rsid w:val="00BA0C69"/>
    <w:rsid w:val="00BB79C6"/>
    <w:rsid w:val="00CD0C73"/>
    <w:rsid w:val="00D30789"/>
    <w:rsid w:val="00D56EA0"/>
    <w:rsid w:val="00DD6448"/>
    <w:rsid w:val="00DE2DA1"/>
    <w:rsid w:val="00E75F63"/>
    <w:rsid w:val="00E814D3"/>
    <w:rsid w:val="00FA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662433"/>
  <w15:docId w15:val="{B1247DD0-72F1-4EE7-949F-4694D3BE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05"/>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40FCDEFDD864AA7DC33226B1C4C87" ma:contentTypeVersion="11" ma:contentTypeDescription="Create a new document." ma:contentTypeScope="" ma:versionID="a4ed9ac2ec5a8a18c7223080e70b72a5">
  <xsd:schema xmlns:xsd="http://www.w3.org/2001/XMLSchema" xmlns:xs="http://www.w3.org/2001/XMLSchema" xmlns:p="http://schemas.microsoft.com/office/2006/metadata/properties" xmlns:ns3="86b0fb79-e073-4dd5-b736-c83c6682782c" xmlns:ns4="906c325e-588a-4fa7-93da-0e1bd6e26c3b" targetNamespace="http://schemas.microsoft.com/office/2006/metadata/properties" ma:root="true" ma:fieldsID="9ac4e0266fc9d9be7ebfce4c1a742e27" ns3:_="" ns4:_="">
    <xsd:import namespace="86b0fb79-e073-4dd5-b736-c83c6682782c"/>
    <xsd:import namespace="906c325e-588a-4fa7-93da-0e1bd6e26c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0fb79-e073-4dd5-b736-c83c66827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c325e-588a-4fa7-93da-0e1bd6e26c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62135-7710-4EB8-B189-7FBD11F4E69B}">
  <ds:schemaRefs>
    <ds:schemaRef ds:uri="http://schemas.microsoft.com/sharepoint/v3/contenttype/forms"/>
  </ds:schemaRefs>
</ds:datastoreItem>
</file>

<file path=customXml/itemProps2.xml><?xml version="1.0" encoding="utf-8"?>
<ds:datastoreItem xmlns:ds="http://schemas.openxmlformats.org/officeDocument/2006/customXml" ds:itemID="{038524C8-0299-4C49-B58E-7C1A235536D5}">
  <ds:schemaRef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906c325e-588a-4fa7-93da-0e1bd6e26c3b"/>
    <ds:schemaRef ds:uri="86b0fb79-e073-4dd5-b736-c83c6682782c"/>
  </ds:schemaRefs>
</ds:datastoreItem>
</file>

<file path=customXml/itemProps3.xml><?xml version="1.0" encoding="utf-8"?>
<ds:datastoreItem xmlns:ds="http://schemas.openxmlformats.org/officeDocument/2006/customXml" ds:itemID="{F017D299-B2C7-4370-9A37-32A6AD05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0fb79-e073-4dd5-b736-c83c6682782c"/>
    <ds:schemaRef ds:uri="906c325e-588a-4fa7-93da-0e1bd6e26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Ariel (Mayor's Office)</dc:creator>
  <cp:lastModifiedBy>Knighton, James (Comptroller)</cp:lastModifiedBy>
  <cp:revision>2</cp:revision>
  <cp:lastPrinted>2022-03-15T15:22:00Z</cp:lastPrinted>
  <dcterms:created xsi:type="dcterms:W3CDTF">2022-05-17T12:57:00Z</dcterms:created>
  <dcterms:modified xsi:type="dcterms:W3CDTF">2022-05-17T12:57:00Z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0x01010088340FCDEFDD864AA7DC33226B1C4C87</vt:lpwstr>
  </property>
</Properties>
</file>